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>за 1 квартал 2014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1 квартал 2014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8A02FA" w:rsidP="008A02FA">
            <w:pPr>
              <w:jc w:val="center"/>
            </w:pPr>
            <w:r>
              <w:t>155,83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8A02FA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8A02FA" w:rsidP="008A02FA">
            <w:pPr>
              <w:jc w:val="center"/>
            </w:pPr>
            <w:r>
              <w:t>24,42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1D455A"/>
    <w:rsid w:val="003D35A8"/>
    <w:rsid w:val="004313F9"/>
    <w:rsid w:val="00542E53"/>
    <w:rsid w:val="00696FBE"/>
    <w:rsid w:val="008A02FA"/>
    <w:rsid w:val="00A2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5</cp:revision>
  <dcterms:created xsi:type="dcterms:W3CDTF">2014-10-13T04:10:00Z</dcterms:created>
  <dcterms:modified xsi:type="dcterms:W3CDTF">2014-10-13T05:03:00Z</dcterms:modified>
</cp:coreProperties>
</file>